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平29</w:t>
      </w:r>
      <w:r w:rsidR="006D0036">
        <w:rPr>
          <w:rFonts w:ascii="HG丸ｺﾞｼｯｸM-PRO" w:eastAsia="HG丸ｺﾞｼｯｸM-PRO" w:hAnsi="HG丸ｺﾞｼｯｸM-PRO" w:hint="eastAsia"/>
          <w:sz w:val="24"/>
          <w:szCs w:val="24"/>
        </w:rPr>
        <w:t>年度　ヒヤリハットの活かし方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327855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6D0036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月</w:t>
      </w:r>
      <w:r w:rsidR="006D0036">
        <w:rPr>
          <w:rFonts w:asciiTheme="minorEastAsia" w:hAnsiTheme="minorEastAsia" w:hint="eastAsia"/>
        </w:rPr>
        <w:t>5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327855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27855"/>
    <w:rsid w:val="005B10DA"/>
    <w:rsid w:val="006D0036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11</cp:revision>
  <dcterms:created xsi:type="dcterms:W3CDTF">2014-08-07T01:38:00Z</dcterms:created>
  <dcterms:modified xsi:type="dcterms:W3CDTF">2017-07-11T06:25:00Z</dcterms:modified>
</cp:coreProperties>
</file>